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29" w:rsidRPr="00FD660E" w:rsidRDefault="004F622B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D660E">
        <w:rPr>
          <w:rFonts w:ascii="Times New Roman" w:hAnsi="Times New Roman"/>
          <w:sz w:val="24"/>
          <w:szCs w:val="24"/>
        </w:rPr>
        <w:t xml:space="preserve">Муниципальное </w:t>
      </w:r>
      <w:r w:rsidR="00062029" w:rsidRPr="00FD660E">
        <w:rPr>
          <w:rFonts w:ascii="Times New Roman" w:hAnsi="Times New Roman"/>
          <w:sz w:val="24"/>
          <w:szCs w:val="24"/>
        </w:rPr>
        <w:t xml:space="preserve"> дошкольное образовательное учреждение</w:t>
      </w:r>
    </w:p>
    <w:p w:rsidR="00062029" w:rsidRPr="00FD660E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D660E">
        <w:rPr>
          <w:rFonts w:ascii="Times New Roman" w:hAnsi="Times New Roman"/>
          <w:sz w:val="24"/>
          <w:szCs w:val="24"/>
        </w:rPr>
        <w:t>Детский сад «Зоренька» пос. Каменоломни.</w:t>
      </w:r>
    </w:p>
    <w:p w:rsid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2029" w:rsidRDefault="00062029" w:rsidP="0042367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62029" w:rsidRP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674" w:rsidRDefault="00423674" w:rsidP="0006202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 xml:space="preserve">Работа по самообразованию </w:t>
      </w:r>
    </w:p>
    <w:p w:rsidR="00423674" w:rsidRDefault="00EE4F2D" w:rsidP="0006202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>202</w:t>
      </w:r>
      <w:r w:rsidR="00FD660E">
        <w:rPr>
          <w:rFonts w:ascii="Times New Roman" w:hAnsi="Times New Roman"/>
          <w:b/>
          <w:bCs/>
          <w:sz w:val="48"/>
        </w:rPr>
        <w:t>1</w:t>
      </w:r>
      <w:r>
        <w:rPr>
          <w:rFonts w:ascii="Times New Roman" w:hAnsi="Times New Roman"/>
          <w:b/>
          <w:bCs/>
          <w:sz w:val="48"/>
        </w:rPr>
        <w:t xml:space="preserve"> – 202</w:t>
      </w:r>
      <w:r w:rsidR="00FD660E">
        <w:rPr>
          <w:rFonts w:ascii="Times New Roman" w:hAnsi="Times New Roman"/>
          <w:b/>
          <w:bCs/>
          <w:sz w:val="48"/>
        </w:rPr>
        <w:t>2</w:t>
      </w:r>
      <w:r w:rsidR="00423674">
        <w:rPr>
          <w:rFonts w:ascii="Times New Roman" w:hAnsi="Times New Roman"/>
          <w:b/>
          <w:bCs/>
          <w:sz w:val="48"/>
        </w:rPr>
        <w:t>год.</w:t>
      </w:r>
    </w:p>
    <w:p w:rsidR="00062029" w:rsidRPr="00CA35DA" w:rsidRDefault="00423674" w:rsidP="008D139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 xml:space="preserve">Тема: </w:t>
      </w:r>
      <w:r w:rsidR="008D1399">
        <w:rPr>
          <w:rFonts w:ascii="Times New Roman" w:hAnsi="Times New Roman"/>
          <w:b/>
          <w:bCs/>
          <w:sz w:val="48"/>
        </w:rPr>
        <w:t xml:space="preserve">Познавательно – исследовательская  деятельность </w:t>
      </w:r>
      <w:r w:rsidR="00FD660E">
        <w:rPr>
          <w:rFonts w:ascii="Times New Roman" w:hAnsi="Times New Roman"/>
          <w:b/>
          <w:bCs/>
          <w:sz w:val="48"/>
        </w:rPr>
        <w:t>старшая</w:t>
      </w:r>
      <w:r w:rsidR="00732A19">
        <w:rPr>
          <w:rFonts w:ascii="Times New Roman" w:hAnsi="Times New Roman"/>
          <w:b/>
          <w:bCs/>
          <w:sz w:val="48"/>
        </w:rPr>
        <w:t xml:space="preserve"> группа</w:t>
      </w:r>
      <w:r>
        <w:rPr>
          <w:rFonts w:ascii="Times New Roman" w:hAnsi="Times New Roman"/>
          <w:b/>
          <w:bCs/>
          <w:sz w:val="48"/>
        </w:rPr>
        <w:t>.</w:t>
      </w:r>
    </w:p>
    <w:p w:rsidR="00E8762D" w:rsidRDefault="00E8762D" w:rsidP="00062029">
      <w:pPr>
        <w:jc w:val="right"/>
      </w:pPr>
    </w:p>
    <w:p w:rsidR="00062029" w:rsidRDefault="00062029" w:rsidP="00062029">
      <w:pPr>
        <w:jc w:val="right"/>
      </w:pPr>
    </w:p>
    <w:p w:rsidR="00062029" w:rsidRDefault="00062029" w:rsidP="00062029">
      <w:pPr>
        <w:jc w:val="right"/>
      </w:pPr>
    </w:p>
    <w:p w:rsidR="00062029" w:rsidRDefault="00062029" w:rsidP="00062029">
      <w:pPr>
        <w:jc w:val="right"/>
      </w:pPr>
    </w:p>
    <w:p w:rsidR="00062029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  </w:t>
      </w:r>
      <w:r w:rsidRPr="004F622B">
        <w:rPr>
          <w:rFonts w:ascii="Times New Roman" w:hAnsi="Times New Roman"/>
          <w:sz w:val="28"/>
          <w:szCs w:val="28"/>
        </w:rPr>
        <w:t>По</w:t>
      </w:r>
      <w:r w:rsidR="00092201" w:rsidRPr="004F622B">
        <w:rPr>
          <w:rFonts w:ascii="Times New Roman" w:hAnsi="Times New Roman"/>
          <w:sz w:val="28"/>
          <w:szCs w:val="28"/>
        </w:rPr>
        <w:t>д</w:t>
      </w:r>
      <w:r w:rsidRPr="004F622B">
        <w:rPr>
          <w:rFonts w:ascii="Times New Roman" w:hAnsi="Times New Roman"/>
          <w:sz w:val="28"/>
          <w:szCs w:val="28"/>
        </w:rPr>
        <w:t>готовила: воспитатель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                          </w:t>
      </w:r>
      <w:r w:rsidR="006245D3" w:rsidRPr="004F622B">
        <w:rPr>
          <w:rFonts w:ascii="Times New Roman" w:hAnsi="Times New Roman"/>
          <w:sz w:val="28"/>
          <w:szCs w:val="28"/>
        </w:rPr>
        <w:t xml:space="preserve">средняя группа </w:t>
      </w:r>
      <w:r w:rsidR="00FD660E">
        <w:rPr>
          <w:rFonts w:ascii="Times New Roman" w:hAnsi="Times New Roman"/>
          <w:sz w:val="28"/>
          <w:szCs w:val="28"/>
        </w:rPr>
        <w:t>5</w:t>
      </w:r>
      <w:r w:rsidR="006245D3" w:rsidRPr="004F622B">
        <w:rPr>
          <w:rFonts w:ascii="Times New Roman" w:hAnsi="Times New Roman"/>
          <w:sz w:val="28"/>
          <w:szCs w:val="28"/>
        </w:rPr>
        <w:t xml:space="preserve"> – </w:t>
      </w:r>
      <w:r w:rsidR="00FD660E">
        <w:rPr>
          <w:rFonts w:ascii="Times New Roman" w:hAnsi="Times New Roman"/>
          <w:sz w:val="28"/>
          <w:szCs w:val="28"/>
        </w:rPr>
        <w:t xml:space="preserve">6 </w:t>
      </w:r>
      <w:r w:rsidRPr="004F622B">
        <w:rPr>
          <w:rFonts w:ascii="Times New Roman" w:hAnsi="Times New Roman"/>
          <w:sz w:val="28"/>
          <w:szCs w:val="28"/>
        </w:rPr>
        <w:t>года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     </w:t>
      </w:r>
      <w:r w:rsidRPr="004F622B">
        <w:rPr>
          <w:rFonts w:ascii="Times New Roman" w:hAnsi="Times New Roman"/>
          <w:sz w:val="28"/>
          <w:szCs w:val="28"/>
        </w:rPr>
        <w:t xml:space="preserve">«Сказка»   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</w:t>
      </w:r>
      <w:r w:rsidRPr="004F622B">
        <w:rPr>
          <w:rFonts w:ascii="Times New Roman" w:hAnsi="Times New Roman"/>
          <w:sz w:val="28"/>
          <w:szCs w:val="28"/>
        </w:rPr>
        <w:t xml:space="preserve">Фисунова Ксения Николаевна                  </w:t>
      </w:r>
    </w:p>
    <w:p w:rsidR="00062029" w:rsidRPr="004F622B" w:rsidRDefault="00062029" w:rsidP="00062029">
      <w:pPr>
        <w:jc w:val="right"/>
        <w:rPr>
          <w:sz w:val="28"/>
          <w:szCs w:val="28"/>
        </w:rPr>
      </w:pPr>
    </w:p>
    <w:p w:rsidR="00062029" w:rsidRPr="004F622B" w:rsidRDefault="00062029" w:rsidP="004F622B">
      <w:pPr>
        <w:rPr>
          <w:rFonts w:ascii="Times New Roman" w:hAnsi="Times New Roman"/>
          <w:sz w:val="28"/>
          <w:szCs w:val="28"/>
        </w:rPr>
      </w:pPr>
    </w:p>
    <w:p w:rsidR="00423674" w:rsidRDefault="00423674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Pr="004F622B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7A105C" w:rsidRPr="004F622B" w:rsidRDefault="00062029" w:rsidP="004F622B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>20</w:t>
      </w:r>
      <w:r w:rsidR="00FD660E">
        <w:rPr>
          <w:rFonts w:ascii="Times New Roman" w:hAnsi="Times New Roman"/>
          <w:sz w:val="28"/>
          <w:szCs w:val="28"/>
        </w:rPr>
        <w:t>21</w:t>
      </w:r>
      <w:r w:rsidRPr="004F622B">
        <w:rPr>
          <w:rFonts w:ascii="Times New Roman" w:hAnsi="Times New Roman"/>
          <w:sz w:val="28"/>
          <w:szCs w:val="28"/>
        </w:rPr>
        <w:t>-202</w:t>
      </w:r>
      <w:r w:rsidR="00FD660E">
        <w:rPr>
          <w:rFonts w:ascii="Times New Roman" w:hAnsi="Times New Roman"/>
          <w:sz w:val="28"/>
          <w:szCs w:val="28"/>
        </w:rPr>
        <w:t>2</w:t>
      </w:r>
      <w:r w:rsidRPr="004F622B">
        <w:rPr>
          <w:rFonts w:ascii="Times New Roman" w:hAnsi="Times New Roman"/>
          <w:sz w:val="28"/>
          <w:szCs w:val="28"/>
        </w:rPr>
        <w:t>гг.</w:t>
      </w:r>
    </w:p>
    <w:p w:rsidR="004F622B" w:rsidRPr="004F622B" w:rsidRDefault="00957CD1" w:rsidP="00706294">
      <w:pPr>
        <w:pStyle w:val="a4"/>
        <w:spacing w:after="0" w:line="360" w:lineRule="auto"/>
        <w:ind w:left="1069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F622B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Актуальность.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Ребёнок дошкольного возраста – природный исследователь окружающего мира. Мир открывается ребёнку через опыт его личных ощущений, действий, переживаний. 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Лев Семёнович Выготский.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 xml:space="preserve"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 Экспериментирование становится для ребёнка 4-5 лет одним из ведущих видов деятельности: «Фундаментальный факт заключается в том, что деятельность экспериментирования пронизывает все сферы детской жизни, все виды детской деятельности, в том числе и игровую». Игра в исследовании часто перерастает в реальное творчество. И потом, вовсе неважно, открыл ли ребёнок что-то принципиально новое или сделал то, что всем известно давно. У учёного, решающего проблемы на переднем крае науки, и у малыша, открывающего для себя еще </w:t>
      </w:r>
      <w:proofErr w:type="gramStart"/>
      <w:r w:rsidRPr="008D1399">
        <w:rPr>
          <w:rFonts w:ascii="Times New Roman" w:hAnsi="Times New Roman"/>
          <w:color w:val="000000"/>
          <w:sz w:val="28"/>
          <w:szCs w:val="28"/>
        </w:rPr>
        <w:t>мало известный</w:t>
      </w:r>
      <w:proofErr w:type="gramEnd"/>
      <w:r w:rsidRPr="008D1399">
        <w:rPr>
          <w:rFonts w:ascii="Times New Roman" w:hAnsi="Times New Roman"/>
          <w:color w:val="000000"/>
          <w:sz w:val="28"/>
          <w:szCs w:val="28"/>
        </w:rPr>
        <w:t xml:space="preserve"> ему мир, задействованы одни и те же механизмы творческого мышления. 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угасший, что является залогом успешного обучения в дальнейшем.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 xml:space="preserve">Развитие познавательной активности у детей дошкольного возраста особенно актуально в современном мире, так как благодаря развитию познавательно-исследовательской деятельности развиваются и детская любознательность, пытливость ума и на их основе формируются устойчивые познавательные интересы.  </w:t>
      </w:r>
    </w:p>
    <w:p w:rsidR="009D1860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Сегодня в обществе идет становление новой системы дошкольного образования. Роль современного воспитателя не сводится к тому, чтобы донести до ребенка информацию в готовом виде. Педагог призван подвести ребенка к получению знаний, помочь развитию творческой активности ребенка, его воображения. Именно в познавательно-исследовательской деятельности дошкольник получает возможность напрямую удовлетворить присущую ему любознательность, упорядочить свои представления о мире.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b/>
          <w:color w:val="000000"/>
          <w:sz w:val="28"/>
          <w:szCs w:val="28"/>
        </w:rPr>
        <w:t>Цель работы по теме самообразования:</w:t>
      </w:r>
      <w:r w:rsidRPr="008D1399">
        <w:rPr>
          <w:rFonts w:ascii="Times New Roman" w:hAnsi="Times New Roman"/>
          <w:color w:val="000000"/>
          <w:sz w:val="28"/>
          <w:szCs w:val="28"/>
        </w:rPr>
        <w:t xml:space="preserve">  создание оптимальных условий для развития познавательно-исследовательской деятельности  дошкольников как основы интеллектуально – личностного, творческого развития; объединение усилий педагогов и родителей для развития познавательно-исследовательской деятельности  дошкольников.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D1399">
        <w:rPr>
          <w:rFonts w:ascii="Times New Roman" w:hAnsi="Times New Roman"/>
          <w:b/>
          <w:color w:val="000000"/>
          <w:sz w:val="28"/>
          <w:szCs w:val="28"/>
        </w:rPr>
        <w:t>Задачи:</w:t>
      </w:r>
      <w:r w:rsidRPr="008D1399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-изучить методики, технологии по познавательно-исследовательской деятельности;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-создать условия для поддержания исследовательской активности детей;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-поддерживать у детей инициативу, сообразительность, пытливость, самостоятельность, оценочное и критическое отношение к миру;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lastRenderedPageBreak/>
        <w:t>-развивать познавательную активность детей в процессе экспериментирования;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-развивать наблюдательность, умение сравнивать, анализировать, обобщать, развивать познавательный интерес детей в процессе экспериментирования, установление причинно-следственной зависимости, умение делать выводы;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 xml:space="preserve">-развивать внимание, зрительную и слуховую чувствительность. </w:t>
      </w:r>
    </w:p>
    <w:p w:rsidR="007A0152" w:rsidRPr="007A0152" w:rsidRDefault="007A0152" w:rsidP="001D4215">
      <w:pPr>
        <w:pStyle w:val="a3"/>
        <w:ind w:left="-851" w:firstLine="567"/>
        <w:rPr>
          <w:rFonts w:ascii="Times New Roman" w:hAnsi="Times New Roman"/>
          <w:b/>
          <w:sz w:val="28"/>
          <w:szCs w:val="28"/>
        </w:rPr>
      </w:pPr>
      <w:r w:rsidRPr="007A0152">
        <w:rPr>
          <w:rFonts w:ascii="Times New Roman" w:hAnsi="Times New Roman"/>
          <w:b/>
          <w:sz w:val="28"/>
          <w:szCs w:val="28"/>
        </w:rPr>
        <w:t>Формы работы</w:t>
      </w:r>
      <w:r w:rsidR="001D4215">
        <w:rPr>
          <w:rFonts w:ascii="Times New Roman" w:hAnsi="Times New Roman"/>
          <w:b/>
          <w:sz w:val="28"/>
          <w:szCs w:val="28"/>
        </w:rPr>
        <w:t xml:space="preserve"> с детьми</w:t>
      </w:r>
      <w:r w:rsidRPr="007A0152">
        <w:rPr>
          <w:rFonts w:ascii="Times New Roman" w:hAnsi="Times New Roman"/>
          <w:b/>
          <w:sz w:val="28"/>
          <w:szCs w:val="28"/>
        </w:rPr>
        <w:t>:</w:t>
      </w:r>
    </w:p>
    <w:p w:rsidR="007A0152" w:rsidRDefault="007A0152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занятия,</w:t>
      </w:r>
    </w:p>
    <w:p w:rsidR="001D4215" w:rsidRPr="007A0152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наблюдение,</w:t>
      </w:r>
    </w:p>
    <w:p w:rsidR="007A0152" w:rsidRPr="007A0152" w:rsidRDefault="007A0152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A0152">
        <w:rPr>
          <w:rFonts w:ascii="Times New Roman" w:hAnsi="Times New Roman"/>
          <w:sz w:val="28"/>
          <w:szCs w:val="28"/>
        </w:rPr>
        <w:t>проведение опытов,</w:t>
      </w:r>
    </w:p>
    <w:p w:rsidR="007A0152" w:rsidRPr="007A0152" w:rsidRDefault="007A0152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A0152">
        <w:rPr>
          <w:rFonts w:ascii="Times New Roman" w:hAnsi="Times New Roman"/>
          <w:sz w:val="28"/>
          <w:szCs w:val="28"/>
        </w:rPr>
        <w:t>игры,</w:t>
      </w:r>
    </w:p>
    <w:p w:rsidR="008D1399" w:rsidRDefault="007A0152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A0152">
        <w:rPr>
          <w:rFonts w:ascii="Times New Roman" w:hAnsi="Times New Roman"/>
          <w:sz w:val="28"/>
          <w:szCs w:val="28"/>
        </w:rPr>
        <w:t>совместная и самостоятельная деятельность.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b/>
          <w:sz w:val="28"/>
          <w:szCs w:val="28"/>
        </w:rPr>
      </w:pPr>
      <w:r w:rsidRPr="001D4215">
        <w:rPr>
          <w:rFonts w:ascii="Times New Roman" w:hAnsi="Times New Roman"/>
          <w:b/>
          <w:sz w:val="28"/>
          <w:szCs w:val="28"/>
        </w:rPr>
        <w:t>Методические приемы: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>информационно-познавательный: беседа, рассказ, объяснение, художественное слово, уточнен</w:t>
      </w:r>
      <w:r>
        <w:rPr>
          <w:rFonts w:ascii="Times New Roman" w:hAnsi="Times New Roman"/>
          <w:sz w:val="28"/>
          <w:szCs w:val="28"/>
        </w:rPr>
        <w:t>ие, сравнение, анализ, вопросы.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>игровой: создание игровых ситуаций, игры с пальчиками, словесные игры</w:t>
      </w:r>
      <w:r>
        <w:rPr>
          <w:rFonts w:ascii="Times New Roman" w:hAnsi="Times New Roman"/>
          <w:sz w:val="28"/>
          <w:szCs w:val="28"/>
        </w:rPr>
        <w:t>, игры малой подвижности и др.;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 xml:space="preserve">наглядный: иллюстрации, показ, оборудование для проведения </w:t>
      </w:r>
      <w:r>
        <w:rPr>
          <w:rFonts w:ascii="Times New Roman" w:hAnsi="Times New Roman"/>
          <w:sz w:val="28"/>
          <w:szCs w:val="28"/>
        </w:rPr>
        <w:t>экспериментальной работы и др.;</w:t>
      </w:r>
    </w:p>
    <w:p w:rsid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D4215">
        <w:rPr>
          <w:rFonts w:ascii="Times New Roman" w:hAnsi="Times New Roman"/>
          <w:sz w:val="28"/>
          <w:szCs w:val="28"/>
        </w:rPr>
        <w:t>практический</w:t>
      </w:r>
      <w:proofErr w:type="gramEnd"/>
      <w:r w:rsidRPr="001D4215">
        <w:rPr>
          <w:rFonts w:ascii="Times New Roman" w:hAnsi="Times New Roman"/>
          <w:sz w:val="28"/>
          <w:szCs w:val="28"/>
        </w:rPr>
        <w:t>: выполнение практических действий детьми.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b/>
          <w:sz w:val="28"/>
          <w:szCs w:val="28"/>
        </w:rPr>
      </w:pPr>
      <w:r w:rsidRPr="001D4215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D421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D4215">
        <w:rPr>
          <w:rFonts w:ascii="Times New Roman" w:hAnsi="Times New Roman"/>
          <w:sz w:val="28"/>
          <w:szCs w:val="28"/>
        </w:rPr>
        <w:t xml:space="preserve"> эмоционально – личностного отношения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D4215">
        <w:rPr>
          <w:rFonts w:ascii="Times New Roman" w:hAnsi="Times New Roman"/>
          <w:sz w:val="28"/>
          <w:szCs w:val="28"/>
        </w:rPr>
        <w:t>окружающему миру.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4215">
        <w:rPr>
          <w:rFonts w:ascii="Times New Roman" w:hAnsi="Times New Roman"/>
          <w:sz w:val="28"/>
          <w:szCs w:val="28"/>
        </w:rPr>
        <w:t>Проявление познавательного ин</w:t>
      </w:r>
      <w:r>
        <w:rPr>
          <w:rFonts w:ascii="Times New Roman" w:hAnsi="Times New Roman"/>
          <w:sz w:val="28"/>
          <w:szCs w:val="28"/>
        </w:rPr>
        <w:t xml:space="preserve">тереса к играм – экспериментам, </w:t>
      </w:r>
      <w:r w:rsidRPr="001D4215">
        <w:rPr>
          <w:rFonts w:ascii="Times New Roman" w:hAnsi="Times New Roman"/>
          <w:sz w:val="28"/>
          <w:szCs w:val="28"/>
        </w:rPr>
        <w:t>улучшение речевого развития.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D421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D4215">
        <w:rPr>
          <w:rFonts w:ascii="Times New Roman" w:hAnsi="Times New Roman"/>
          <w:sz w:val="28"/>
          <w:szCs w:val="28"/>
        </w:rPr>
        <w:t xml:space="preserve"> основ логического мышления.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4215">
        <w:rPr>
          <w:rFonts w:ascii="Times New Roman" w:hAnsi="Times New Roman"/>
          <w:sz w:val="28"/>
          <w:szCs w:val="28"/>
        </w:rPr>
        <w:t>Усвоение основ целостного видения окружающего мира.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D421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D4215">
        <w:rPr>
          <w:rFonts w:ascii="Times New Roman" w:hAnsi="Times New Roman"/>
          <w:sz w:val="28"/>
          <w:szCs w:val="28"/>
        </w:rPr>
        <w:t xml:space="preserve"> коммуникативных навыков.</w:t>
      </w:r>
    </w:p>
    <w:p w:rsidR="001D4215" w:rsidRPr="007A0152" w:rsidRDefault="001D4215" w:rsidP="003A2D20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4215">
        <w:rPr>
          <w:rFonts w:ascii="Times New Roman" w:hAnsi="Times New Roman"/>
          <w:sz w:val="28"/>
          <w:szCs w:val="28"/>
        </w:rPr>
        <w:t>Использование результатов в игровой деятельности.</w:t>
      </w:r>
    </w:p>
    <w:p w:rsidR="00481025" w:rsidRPr="00D1180E" w:rsidRDefault="00481025" w:rsidP="00AE47AE">
      <w:pPr>
        <w:pStyle w:val="a4"/>
        <w:numPr>
          <w:ilvl w:val="0"/>
          <w:numId w:val="4"/>
        </w:num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D1180E">
        <w:rPr>
          <w:rFonts w:ascii="Times New Roman" w:hAnsi="Times New Roman"/>
          <w:b/>
          <w:sz w:val="28"/>
          <w:szCs w:val="28"/>
        </w:rPr>
        <w:t>Планирование работы на год.</w:t>
      </w:r>
    </w:p>
    <w:tbl>
      <w:tblPr>
        <w:tblStyle w:val="aa"/>
        <w:tblpPr w:leftFromText="180" w:rightFromText="180" w:vertAnchor="text" w:horzAnchor="page" w:tblpX="928" w:tblpY="350"/>
        <w:tblW w:w="10598" w:type="dxa"/>
        <w:tblLayout w:type="fixed"/>
        <w:tblLook w:val="04A0" w:firstRow="1" w:lastRow="0" w:firstColumn="1" w:lastColumn="0" w:noHBand="0" w:noVBand="1"/>
      </w:tblPr>
      <w:tblGrid>
        <w:gridCol w:w="719"/>
        <w:gridCol w:w="1941"/>
        <w:gridCol w:w="7938"/>
      </w:tblGrid>
      <w:tr w:rsidR="009A302F" w:rsidRPr="006245D3" w:rsidTr="00FB7B2C">
        <w:trPr>
          <w:cantSplit/>
          <w:trHeight w:val="1134"/>
        </w:trPr>
        <w:tc>
          <w:tcPr>
            <w:tcW w:w="719" w:type="dxa"/>
            <w:textDirection w:val="btLr"/>
          </w:tcPr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941" w:type="dxa"/>
          </w:tcPr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938" w:type="dxa"/>
          </w:tcPr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9A302F" w:rsidRPr="006245D3" w:rsidTr="00FB7B2C">
        <w:trPr>
          <w:cantSplit/>
          <w:trHeight w:val="2394"/>
        </w:trPr>
        <w:tc>
          <w:tcPr>
            <w:tcW w:w="719" w:type="dxa"/>
            <w:vMerge w:val="restart"/>
            <w:textDirection w:val="btLr"/>
          </w:tcPr>
          <w:p w:rsidR="009A302F" w:rsidRPr="00375C01" w:rsidRDefault="009A302F" w:rsidP="006E592E">
            <w:pPr>
              <w:pStyle w:val="a5"/>
              <w:spacing w:before="0" w:beforeAutospacing="0" w:after="0" w:afterAutospacing="0" w:line="360" w:lineRule="auto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75C01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41" w:type="dxa"/>
          </w:tcPr>
          <w:p w:rsidR="009A302F" w:rsidRPr="009A302F" w:rsidRDefault="009A302F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302F">
              <w:rPr>
                <w:rFonts w:ascii="Times New Roman" w:hAnsi="Times New Roman"/>
                <w:sz w:val="28"/>
                <w:szCs w:val="28"/>
              </w:rPr>
              <w:t>«Наши помощники»</w:t>
            </w:r>
          </w:p>
        </w:tc>
        <w:tc>
          <w:tcPr>
            <w:tcW w:w="7938" w:type="dxa"/>
          </w:tcPr>
          <w:p w:rsidR="009A302F" w:rsidRPr="00375C01" w:rsidRDefault="009A302F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302F">
              <w:rPr>
                <w:rFonts w:ascii="Times New Roman" w:hAnsi="Times New Roman"/>
                <w:sz w:val="28"/>
                <w:szCs w:val="28"/>
              </w:rPr>
              <w:t>Дать детям представление об органах слуха – ухо (улавливает и различает звуки, слова и т.д.). Познакомить со строением уха человека и животного, уточнить, что уши у всех разные, учить при помощи опытов различать силу, высоту, тембр звуков. Закрепить знания о правилах ухода за ушами, составить коллективные рекомендации по предупреждению нарушения слуха.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/>
            <w:textDirection w:val="btLr"/>
          </w:tcPr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9A302F" w:rsidRPr="00375C01" w:rsidRDefault="000F4E55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«Как мы чувствуем запахи?»</w:t>
            </w:r>
          </w:p>
        </w:tc>
        <w:tc>
          <w:tcPr>
            <w:tcW w:w="7938" w:type="dxa"/>
          </w:tcPr>
          <w:p w:rsidR="009A302F" w:rsidRPr="00375C01" w:rsidRDefault="000F4E55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Познакомить детей с особенностями работы органа обоняния – носа, органа позволяющего определить запахи, сравнить с особенностями восприятия запахов некоторыми животными. Сформировать вместе с детьми рекомендации по охране этого важного органа. Способствовать формированию эмоционально-положительного отношения к процессу  экспериментирования.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bottom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>Почему дует ветер?</w:t>
            </w:r>
          </w:p>
        </w:tc>
        <w:tc>
          <w:tcPr>
            <w:tcW w:w="7938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>Познакомить с причиной возникновения ветра – движением воздушных масс; уточнить представления о свойствах воздуха: горячий – поднимается вверх – он легкий, холодный опускается вниз – он тяжелый.</w:t>
            </w:r>
          </w:p>
        </w:tc>
      </w:tr>
      <w:tr w:rsidR="00807CE1" w:rsidRPr="006245D3" w:rsidTr="00FB7B2C">
        <w:trPr>
          <w:cantSplit/>
          <w:trHeight w:val="113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CE1" w:rsidRPr="00375C01" w:rsidRDefault="00807CE1" w:rsidP="00807C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807CE1" w:rsidRPr="00375C01" w:rsidRDefault="00807CE1" w:rsidP="00807C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302F">
              <w:rPr>
                <w:rFonts w:ascii="Times New Roman" w:hAnsi="Times New Roman"/>
                <w:sz w:val="28"/>
                <w:szCs w:val="28"/>
              </w:rPr>
              <w:t xml:space="preserve">«Знакомство со свойствами воздуха»  </w:t>
            </w:r>
          </w:p>
        </w:tc>
        <w:tc>
          <w:tcPr>
            <w:tcW w:w="7938" w:type="dxa"/>
          </w:tcPr>
          <w:p w:rsidR="00807CE1" w:rsidRPr="00375C01" w:rsidRDefault="00807CE1" w:rsidP="00807C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 xml:space="preserve">Продолжить знакомство детей со свойствами воздуха,  и ролью в жизни человека, растений, животных. Дать знания о неживой природе и о том, что воздух – условие жизни всех существ на земле. Опытническим путем закрепить знания детей о воздухе. Воспитывать интерес к окружающей жизни, любознательность.     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«Что в пакете?»</w:t>
            </w:r>
          </w:p>
        </w:tc>
        <w:tc>
          <w:tcPr>
            <w:tcW w:w="7938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 xml:space="preserve">Выявить свойства воздуха: </w:t>
            </w:r>
            <w:proofErr w:type="gramStart"/>
            <w:r w:rsidRPr="0034673B">
              <w:rPr>
                <w:rFonts w:ascii="Times New Roman" w:hAnsi="Times New Roman"/>
                <w:sz w:val="28"/>
                <w:szCs w:val="28"/>
              </w:rPr>
              <w:t>невидим</w:t>
            </w:r>
            <w:proofErr w:type="gramEnd"/>
            <w:r w:rsidRPr="0034673B">
              <w:rPr>
                <w:rFonts w:ascii="Times New Roman" w:hAnsi="Times New Roman"/>
                <w:sz w:val="28"/>
                <w:szCs w:val="28"/>
              </w:rPr>
              <w:t>, без запаха, не имеет формы, сравнить с водой.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44EE6">
              <w:rPr>
                <w:rFonts w:ascii="Times New Roman" w:hAnsi="Times New Roman"/>
                <w:sz w:val="28"/>
                <w:szCs w:val="28"/>
              </w:rPr>
              <w:t>Определение температуры воздуха.</w:t>
            </w:r>
          </w:p>
        </w:tc>
        <w:tc>
          <w:tcPr>
            <w:tcW w:w="7938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44EE6">
              <w:rPr>
                <w:rFonts w:ascii="Times New Roman" w:hAnsi="Times New Roman"/>
                <w:sz w:val="28"/>
                <w:szCs w:val="28"/>
              </w:rPr>
              <w:t>Учить детей сравнивать температуру в групповом помещении и на улице, проверять свои выводы при помощи детского термометра. Формировать умение сравнивать и сопоставлять, делать простейшие выводы, передавать их в речи.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«Где теплее?», «Подводная лодка», «Упрямый воздух», «Что быстрее?»</w:t>
            </w:r>
          </w:p>
        </w:tc>
        <w:tc>
          <w:tcPr>
            <w:tcW w:w="7938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Обнаружить, что воздух легче воды, выявить, как воздух вытесняет воду; выявить, что теплый воздух легче холодного и поднимается вверх; Обнаружить, что воздух сжимается; Обнаружить атмосферное давление.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«Может ли растение дышать?»</w:t>
            </w:r>
          </w:p>
        </w:tc>
        <w:tc>
          <w:tcPr>
            <w:tcW w:w="7938" w:type="dxa"/>
          </w:tcPr>
          <w:p w:rsidR="009F1FF7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F4E55">
              <w:rPr>
                <w:rFonts w:ascii="Times New Roman" w:hAnsi="Times New Roman"/>
                <w:sz w:val="28"/>
                <w:szCs w:val="28"/>
              </w:rPr>
              <w:t>ыявить потребность растения в воздухе, дыхании. Понять, как происходит процесс дыхания у растений.</w:t>
            </w:r>
          </w:p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Опыты: Нужен ли корешкам воздух?     Есть ли у растений органы дыхания?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3A2D20">
              <w:rPr>
                <w:rFonts w:ascii="Times New Roman" w:hAnsi="Times New Roman"/>
                <w:sz w:val="28"/>
                <w:szCs w:val="28"/>
              </w:rPr>
              <w:t>Этот удивительный воздух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938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>Дать представление об источниках загрязнения воздуха; формировать желание заботиться о чистоте воздуха.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«Почему  листья осенью опадают?»</w:t>
            </w:r>
          </w:p>
        </w:tc>
        <w:tc>
          <w:tcPr>
            <w:tcW w:w="7938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Выявить потребность растения в воде. Установить зависимость роста и развития растений от поступления влаги в корни растений.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3A2D20">
              <w:rPr>
                <w:rFonts w:ascii="Times New Roman" w:hAnsi="Times New Roman"/>
                <w:sz w:val="28"/>
                <w:szCs w:val="28"/>
              </w:rPr>
              <w:t>Парусные гонки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938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>Уметь видеть возможности преобразования предмета, участвовать в коллективном преобразовании.</w:t>
            </w:r>
          </w:p>
        </w:tc>
      </w:tr>
      <w:tr w:rsidR="009F1FF7" w:rsidRPr="006245D3" w:rsidTr="00FB7B2C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«Летит-не летит»</w:t>
            </w:r>
          </w:p>
        </w:tc>
        <w:tc>
          <w:tcPr>
            <w:tcW w:w="7938" w:type="dxa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Уточнение знаний детей о том, из чего состоят предметы. Учить выделять качества предметов. Развивать внимание.</w:t>
            </w:r>
          </w:p>
        </w:tc>
      </w:tr>
      <w:tr w:rsidR="00807CE1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07CE1" w:rsidRPr="00375C01" w:rsidRDefault="00807CE1" w:rsidP="00807C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807CE1" w:rsidRPr="00375C01" w:rsidRDefault="003F559B" w:rsidP="00807C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3F559B">
              <w:rPr>
                <w:rFonts w:ascii="Times New Roman" w:hAnsi="Times New Roman"/>
                <w:sz w:val="28"/>
                <w:szCs w:val="28"/>
              </w:rPr>
              <w:t>Воздух есть внутри пустых предметов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938" w:type="dxa"/>
          </w:tcPr>
          <w:p w:rsidR="00807CE1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F559B">
              <w:rPr>
                <w:rFonts w:ascii="Times New Roman" w:hAnsi="Times New Roman"/>
                <w:sz w:val="28"/>
                <w:szCs w:val="28"/>
              </w:rPr>
              <w:t>Помочь  определить, что воздух занимает место.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559B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3F559B">
              <w:rPr>
                <w:rFonts w:ascii="Times New Roman" w:hAnsi="Times New Roman"/>
                <w:sz w:val="28"/>
                <w:szCs w:val="28"/>
              </w:rPr>
              <w:t>Взять пустую баночку, опустить баночку вертикально вниз в тазик с водой, а потом наклонить в сторону. Из баночки выходят пузырьки воздуха. Вывод: баночка была непустая, в ней был воздух.</w:t>
            </w:r>
          </w:p>
        </w:tc>
      </w:tr>
      <w:tr w:rsidR="003F559B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9F1FF7">
              <w:rPr>
                <w:rFonts w:ascii="Times New Roman" w:hAnsi="Times New Roman"/>
                <w:sz w:val="28"/>
                <w:szCs w:val="28"/>
              </w:rPr>
              <w:t>Воздух легче воды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938" w:type="dxa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F559B">
              <w:rPr>
                <w:rFonts w:ascii="Times New Roman" w:hAnsi="Times New Roman"/>
                <w:sz w:val="28"/>
                <w:szCs w:val="28"/>
              </w:rPr>
              <w:t>Доказать, что воздух легче воды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F559B">
              <w:rPr>
                <w:rFonts w:asciiTheme="minorHAnsi" w:eastAsiaTheme="minorHAnsi" w:hAnsiTheme="minorHAnsi" w:cstheme="minorBidi"/>
              </w:rPr>
              <w:t xml:space="preserve"> </w:t>
            </w:r>
            <w:r w:rsidRPr="003F559B">
              <w:rPr>
                <w:rFonts w:ascii="Times New Roman" w:hAnsi="Times New Roman"/>
                <w:sz w:val="28"/>
                <w:szCs w:val="28"/>
              </w:rPr>
              <w:t>Детям предлагается "утопить" игрушки, наполненные воздухом. Почему они не тонут?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559B">
              <w:rPr>
                <w:rFonts w:ascii="Times New Roman" w:hAnsi="Times New Roman"/>
                <w:sz w:val="28"/>
                <w:szCs w:val="28"/>
              </w:rPr>
              <w:t>Вывод: Воздух легче воды, поэтому игрушки не тонут.</w:t>
            </w:r>
          </w:p>
        </w:tc>
      </w:tr>
      <w:tr w:rsidR="003F559B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«Вода в природе и в быту».</w:t>
            </w:r>
          </w:p>
        </w:tc>
        <w:tc>
          <w:tcPr>
            <w:tcW w:w="7938" w:type="dxa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Уточнить знания детей о местонахождении воды в природе и быту по одному из свойств текучести. Закрепить знания свойств воды: прозрачность, текучесть, способность растворять. Выработать умение определять температуру воды (холодная, горячая, теплая) на ощупь. Продолжать развивать познавательный интерес, наблюдательность, мыслительную деятельность</w:t>
            </w:r>
          </w:p>
        </w:tc>
      </w:tr>
      <w:tr w:rsidR="003F559B" w:rsidRPr="006245D3" w:rsidTr="00FB7B2C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«Магнит – фокусник»</w:t>
            </w:r>
          </w:p>
        </w:tc>
        <w:tc>
          <w:tcPr>
            <w:tcW w:w="7938" w:type="dxa"/>
          </w:tcPr>
          <w:p w:rsidR="003F559B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Познакомить детей с магнитом. Выявить его свойства, взаимодействия магнита с разными материалами и веществами.</w:t>
            </w:r>
          </w:p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Опыты: «Магнитные силы», «Мы – фокусники», «Притягиваются – не притягиваются»</w:t>
            </w:r>
          </w:p>
        </w:tc>
      </w:tr>
      <w:tr w:rsidR="003F559B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«Сила тяготения»</w:t>
            </w:r>
          </w:p>
        </w:tc>
        <w:tc>
          <w:tcPr>
            <w:tcW w:w="7938" w:type="dxa"/>
          </w:tcPr>
          <w:p w:rsidR="003F559B" w:rsidRDefault="003F559B" w:rsidP="003F559B">
            <w:pPr>
              <w:pStyle w:val="a3"/>
              <w:ind w:right="-39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0F4E55">
              <w:rPr>
                <w:rFonts w:ascii="Times New Roman" w:hAnsi="Times New Roman"/>
                <w:sz w:val="28"/>
                <w:szCs w:val="28"/>
              </w:rPr>
              <w:t>ать детям представление о существовании невидимой силы – силы тяготения, которая притягивает  предметы и любые тела к  Земле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 xml:space="preserve">Опыт: «Почему все падает на землю» </w:t>
            </w:r>
            <w:proofErr w:type="spellStart"/>
            <w:r w:rsidRPr="003A2D20">
              <w:rPr>
                <w:rFonts w:ascii="Times New Roman" w:hAnsi="Times New Roman"/>
                <w:sz w:val="28"/>
                <w:szCs w:val="28"/>
              </w:rPr>
              <w:t>Дыбина</w:t>
            </w:r>
            <w:proofErr w:type="spellEnd"/>
            <w:r w:rsidRPr="003A2D20">
              <w:rPr>
                <w:rFonts w:ascii="Times New Roman" w:hAnsi="Times New Roman"/>
                <w:sz w:val="28"/>
                <w:szCs w:val="28"/>
              </w:rPr>
              <w:t xml:space="preserve">  О.В. «Неизведанное рядом»</w:t>
            </w:r>
          </w:p>
        </w:tc>
      </w:tr>
      <w:tr w:rsidR="003F559B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 xml:space="preserve">«Знакомство с камнями. Какими бывают камни?» </w:t>
            </w:r>
          </w:p>
        </w:tc>
        <w:tc>
          <w:tcPr>
            <w:tcW w:w="7938" w:type="dxa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 xml:space="preserve">Развивать интерес к камням, умение обследовать их и называть свойства (крепкий, твердый, неровный или гладкий, тяжелый, блестящий, красивый). Дать представление о том, что камни бывают речными и морскими, что многие камни очень твердые и прочные, поэтому их широко используют в строительстве зданий, мостов, дорог. Познакомить с ценными камнями, которые используются для украшения построек и изготовления памятников, сувениров (гранит, мрамор). Показать изделия из драгоценных камней. Учить классифицировать камни по разным признакам. Поддерживать интерес к опытнической работе. Развитие тактильных ощущений, умение делать выводы, отстаивать свою точку зрения.  </w:t>
            </w:r>
          </w:p>
        </w:tc>
      </w:tr>
      <w:tr w:rsidR="003F559B" w:rsidRPr="006245D3" w:rsidTr="00FB7B2C">
        <w:trPr>
          <w:cantSplit/>
          <w:trHeight w:val="112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 xml:space="preserve">«Живые камни» </w:t>
            </w:r>
          </w:p>
        </w:tc>
        <w:tc>
          <w:tcPr>
            <w:tcW w:w="7938" w:type="dxa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>Познакомить с камнями, происхождение которых связано с живыми организмами, с древними ископаемыми.</w:t>
            </w:r>
          </w:p>
        </w:tc>
      </w:tr>
      <w:tr w:rsidR="003F559B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3F559B" w:rsidRPr="00375C01" w:rsidRDefault="00383F1D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«Твердый камень»</w:t>
            </w:r>
          </w:p>
        </w:tc>
        <w:tc>
          <w:tcPr>
            <w:tcW w:w="7938" w:type="dxa"/>
          </w:tcPr>
          <w:p w:rsidR="00383F1D" w:rsidRPr="00383F1D" w:rsidRDefault="00383F1D" w:rsidP="00383F1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83F1D">
              <w:rPr>
                <w:rFonts w:ascii="Times New Roman" w:hAnsi="Times New Roman"/>
                <w:sz w:val="28"/>
                <w:szCs w:val="28"/>
              </w:rPr>
              <w:t>Сформировать представление о твердости камня.</w:t>
            </w:r>
            <w:r w:rsidRPr="00383F1D">
              <w:rPr>
                <w:rFonts w:asciiTheme="minorHAnsi" w:eastAsiaTheme="minorHAnsi" w:hAnsiTheme="minorHAnsi" w:cstheme="minorBidi"/>
              </w:rPr>
              <w:t xml:space="preserve"> </w:t>
            </w:r>
            <w:r w:rsidRPr="00383F1D">
              <w:rPr>
                <w:rFonts w:ascii="Times New Roman" w:hAnsi="Times New Roman"/>
                <w:sz w:val="28"/>
                <w:szCs w:val="28"/>
              </w:rPr>
              <w:t>Возьмите в одну руку камешек, в другую – пластилин. Сожмите обе ладони. Сравните, что произошло с камешком, а что с пластилином.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3F1D">
              <w:rPr>
                <w:rFonts w:ascii="Times New Roman" w:hAnsi="Times New Roman"/>
                <w:sz w:val="28"/>
                <w:szCs w:val="28"/>
              </w:rPr>
              <w:t>Вывод: Пластилин смялся, а камешек нет, потому что он твердый.</w:t>
            </w:r>
          </w:p>
          <w:p w:rsidR="003F559B" w:rsidRPr="00375C01" w:rsidRDefault="00383F1D" w:rsidP="00383F1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83F1D">
              <w:rPr>
                <w:rFonts w:ascii="Times New Roman" w:hAnsi="Times New Roman"/>
                <w:sz w:val="28"/>
                <w:szCs w:val="28"/>
              </w:rPr>
              <w:t>Постучите комочком пластилина о камень, двумя камнями друг о друга. В чем разница?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3F1D">
              <w:rPr>
                <w:rFonts w:ascii="Times New Roman" w:hAnsi="Times New Roman"/>
                <w:sz w:val="28"/>
                <w:szCs w:val="28"/>
              </w:rPr>
              <w:t>Вывод: Когда стучали пластилином о камешек, то ничего не слышно, а двумя камешками – слышно, потому что камешки твердые, а пластилин мягкий.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383F1D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383F1D">
              <w:rPr>
                <w:rFonts w:ascii="Times New Roman" w:hAnsi="Times New Roman"/>
                <w:sz w:val="28"/>
                <w:szCs w:val="28"/>
              </w:rPr>
              <w:t>Тонет – не тонет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938" w:type="dxa"/>
          </w:tcPr>
          <w:p w:rsidR="00383F1D" w:rsidRPr="00383F1D" w:rsidRDefault="00383F1D" w:rsidP="00383F1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83F1D">
              <w:rPr>
                <w:rFonts w:ascii="Times New Roman" w:hAnsi="Times New Roman"/>
                <w:sz w:val="28"/>
                <w:szCs w:val="28"/>
              </w:rPr>
              <w:t>Сформировать представление о свойствах камня.</w:t>
            </w:r>
            <w:r w:rsidRPr="00383F1D">
              <w:rPr>
                <w:rFonts w:asciiTheme="minorHAnsi" w:eastAsiaTheme="minorHAnsi" w:hAnsiTheme="minorHAnsi" w:cstheme="minorBidi"/>
              </w:rPr>
              <w:t xml:space="preserve"> </w:t>
            </w:r>
            <w:r w:rsidRPr="00383F1D">
              <w:rPr>
                <w:rFonts w:ascii="Times New Roman" w:hAnsi="Times New Roman"/>
                <w:sz w:val="28"/>
                <w:szCs w:val="28"/>
              </w:rPr>
              <w:t>Взять деревянный кубик и попробовать опустить его в воду. Что с ним произойдет? (Дерево плавает.) А теперь опустить в воду камушек. Что с ним случилось? (Камень тонет.)</w:t>
            </w:r>
          </w:p>
          <w:p w:rsidR="009A302F" w:rsidRPr="00375C01" w:rsidRDefault="00383F1D" w:rsidP="00383F1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83F1D">
              <w:rPr>
                <w:rFonts w:ascii="Times New Roman" w:hAnsi="Times New Roman"/>
                <w:sz w:val="28"/>
                <w:szCs w:val="28"/>
              </w:rPr>
              <w:t>Вывод: Дерево легче воды, а камень тяжелее.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F043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FB7B2C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383F1D" w:rsidRPr="00383F1D">
              <w:rPr>
                <w:rFonts w:ascii="Times New Roman" w:hAnsi="Times New Roman"/>
                <w:sz w:val="28"/>
                <w:szCs w:val="28"/>
              </w:rPr>
              <w:t>Рисующие камни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938" w:type="dxa"/>
          </w:tcPr>
          <w:p w:rsidR="009A302F" w:rsidRPr="00375C01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Сформировать представление о свойствах камня.</w:t>
            </w:r>
            <w:r w:rsidRPr="00FB7B2C">
              <w:rPr>
                <w:rFonts w:asciiTheme="minorHAnsi" w:eastAsiaTheme="minorHAnsi" w:hAnsiTheme="minorHAnsi" w:cstheme="minorBidi"/>
              </w:rPr>
              <w:t xml:space="preserve"> 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Дети рисуют на асфальте мелом и углем. Чем рисовать лучше? Почему?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Вывод: Мелом рисовать лучше, потому что он мягкий, а уголек твердый.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FB7B2C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«Откуда берётся песок»</w:t>
            </w:r>
          </w:p>
        </w:tc>
        <w:tc>
          <w:tcPr>
            <w:tcW w:w="7938" w:type="dxa"/>
          </w:tcPr>
          <w:p w:rsidR="00FB7B2C" w:rsidRPr="00FB7B2C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Закрепить представления детей о    песке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Возьмите 2 камня и постучите ими друг о друга, потрите их над листом бумаге.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Как вы думаете, что это сыплется?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Возьмите лупы, рассмотрите это.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Как мы получили песок?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Как в природе появляется песок?</w:t>
            </w:r>
          </w:p>
          <w:p w:rsidR="009A302F" w:rsidRPr="00375C01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Вывод: Ветер, вода разрушают камни, в результате чего и появляется песок.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FB7B2C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«Из чего состоит песок»</w:t>
            </w:r>
          </w:p>
        </w:tc>
        <w:tc>
          <w:tcPr>
            <w:tcW w:w="7938" w:type="dxa"/>
          </w:tcPr>
          <w:p w:rsidR="00FB7B2C" w:rsidRPr="00FB7B2C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Насыпьте песок на листок бумаге, с помощью лупы рассмотрите его.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Из чего состоит песок? (зёрнышек – песчинок)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Как выглядят песчинки?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Похожи ли песчинки одна на другую?</w:t>
            </w:r>
          </w:p>
          <w:p w:rsidR="00FB7B2C" w:rsidRPr="00FB7B2C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Чтобы получилось большая горка песка нужно очень много песка.</w:t>
            </w:r>
          </w:p>
          <w:p w:rsidR="009A302F" w:rsidRPr="00375C01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Вывод: Песок состоит из мелких песчинок, которые не прилипают друг к другу.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FB7B2C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 «Лепим из песка»</w:t>
            </w:r>
          </w:p>
        </w:tc>
        <w:tc>
          <w:tcPr>
            <w:tcW w:w="7938" w:type="dxa"/>
          </w:tcPr>
          <w:p w:rsidR="00FB7B2C" w:rsidRPr="00FB7B2C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Показать, что мокрый песок  может принимать любую нужную форму и пока не высохнет, из него можно лепить.</w:t>
            </w:r>
            <w:r w:rsidRPr="00FB7B2C">
              <w:rPr>
                <w:rFonts w:asciiTheme="minorHAnsi" w:eastAsiaTheme="minorHAnsi" w:hAnsiTheme="minorHAnsi" w:cstheme="minorBidi"/>
              </w:rPr>
              <w:t xml:space="preserve"> 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Попробуем слепить из мокрого песка шарики, колбаски. Оставить до высыхания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Что происходит с поделками из песка           после высыхания?</w:t>
            </w:r>
          </w:p>
          <w:p w:rsidR="009A302F" w:rsidRPr="00375C01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Вывод: Из мокрого песка можно лепить, но после высыхания он рассыпается.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375C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FB7B2C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«Мокрый песок принимает любую нужную форму»</w:t>
            </w:r>
          </w:p>
        </w:tc>
        <w:tc>
          <w:tcPr>
            <w:tcW w:w="7938" w:type="dxa"/>
          </w:tcPr>
          <w:p w:rsidR="00FB7B2C" w:rsidRPr="00FB7B2C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Насыплем мокрый песок в формочки, сделаем фигурки.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Какие фигурки получились?</w:t>
            </w:r>
          </w:p>
          <w:p w:rsidR="00FB7B2C" w:rsidRPr="00FB7B2C" w:rsidRDefault="00FB7B2C" w:rsidP="00FB7B2C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Из какого песка удалось сделать фигурки?</w:t>
            </w:r>
          </w:p>
          <w:p w:rsidR="009A302F" w:rsidRPr="00375C01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Вывод: Мокрый песок принимает любую форму.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FB7B2C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Шарик-магнит</w:t>
            </w:r>
          </w:p>
        </w:tc>
        <w:tc>
          <w:tcPr>
            <w:tcW w:w="7938" w:type="dxa"/>
          </w:tcPr>
          <w:p w:rsidR="00FB7B2C" w:rsidRPr="00FB7B2C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Наглядно продемонстрировать существование статического электричества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B7B2C">
              <w:rPr>
                <w:rFonts w:asciiTheme="minorHAnsi" w:eastAsiaTheme="minorHAnsi" w:hAnsiTheme="minorHAnsi" w:cstheme="minorBidi"/>
              </w:rPr>
              <w:t xml:space="preserve"> 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Понадобится надутый воздушный шарик и маленькие кусочки бумаги. Потрите шарик о волосы. Поднесите к кусочкам бумаги - они прилипнут на шарик! Шарик будет притягивать не только бумажки, но и волосы, пылинки, прилипать к стене и даже искривлять тонкую струйку воды из крана.</w:t>
            </w:r>
          </w:p>
          <w:p w:rsidR="009A302F" w:rsidRPr="00375C01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Вывод: шарик наэлектризовался и притягивает к себе другие предметы.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FB7B2C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Соль выпаривается и кристаллизуется</w:t>
            </w:r>
          </w:p>
        </w:tc>
        <w:tc>
          <w:tcPr>
            <w:tcW w:w="7938" w:type="dxa"/>
          </w:tcPr>
          <w:p w:rsidR="00FB7B2C" w:rsidRPr="00FB7B2C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В стакан с водой насыпать две-три ложки соли. Перемешать до полного растворения. Затем поставить на солнечное место и наблюдать. Через несколько дней, на стенках стакана по мере испарения воды будут появляться кристаллики соли.</w:t>
            </w:r>
          </w:p>
          <w:p w:rsidR="009A302F" w:rsidRPr="00375C01" w:rsidRDefault="00FB7B2C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Вывод: Вода испаряется, а кристаллики соли оседают на стенках.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34673B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«Витаминный салат»</w:t>
            </w:r>
          </w:p>
        </w:tc>
        <w:tc>
          <w:tcPr>
            <w:tcW w:w="7938" w:type="dxa"/>
          </w:tcPr>
          <w:p w:rsidR="009A302F" w:rsidRPr="00375C01" w:rsidRDefault="0034673B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Приготовить с детьми овощной салат, выявить из перечня, какие продукты подойдут для салата. Выяснить, почему салат можно назвать витаминным.</w:t>
            </w:r>
          </w:p>
        </w:tc>
      </w:tr>
      <w:tr w:rsidR="009A302F" w:rsidRPr="006245D3" w:rsidTr="00FB7B2C">
        <w:trPr>
          <w:cantSplit/>
          <w:trHeight w:val="1134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001DB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9A302F" w:rsidRPr="00375C01" w:rsidRDefault="0034673B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«А все ли фрукты сладкие?»</w:t>
            </w:r>
          </w:p>
        </w:tc>
        <w:tc>
          <w:tcPr>
            <w:tcW w:w="7938" w:type="dxa"/>
          </w:tcPr>
          <w:p w:rsidR="009A302F" w:rsidRPr="00375C01" w:rsidRDefault="0034673B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Уточнить характеристики фруктов, общие особенности, различия. Определить все ли фрукты сладкие на вкус.</w:t>
            </w:r>
          </w:p>
        </w:tc>
      </w:tr>
    </w:tbl>
    <w:p w:rsidR="003E5C04" w:rsidRPr="00706294" w:rsidRDefault="003E5C04" w:rsidP="0070629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3E5C04" w:rsidRPr="00706294" w:rsidSect="00D118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AA" w:rsidRDefault="000643AA" w:rsidP="00617BE3">
      <w:pPr>
        <w:spacing w:after="0" w:line="240" w:lineRule="auto"/>
      </w:pPr>
      <w:r>
        <w:separator/>
      </w:r>
    </w:p>
  </w:endnote>
  <w:endnote w:type="continuationSeparator" w:id="0">
    <w:p w:rsidR="000643AA" w:rsidRDefault="000643AA" w:rsidP="0061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350"/>
      <w:docPartObj>
        <w:docPartGallery w:val="Page Numbers (Bottom of Page)"/>
        <w:docPartUnique/>
      </w:docPartObj>
    </w:sdtPr>
    <w:sdtEndPr/>
    <w:sdtContent>
      <w:p w:rsidR="00635950" w:rsidRDefault="0063595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B2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35950" w:rsidRDefault="00635950" w:rsidP="00393792">
    <w:pPr>
      <w:pStyle w:val="a8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AA" w:rsidRDefault="000643AA" w:rsidP="00617BE3">
      <w:pPr>
        <w:spacing w:after="0" w:line="240" w:lineRule="auto"/>
      </w:pPr>
      <w:r>
        <w:separator/>
      </w:r>
    </w:p>
  </w:footnote>
  <w:footnote w:type="continuationSeparator" w:id="0">
    <w:p w:rsidR="000643AA" w:rsidRDefault="000643AA" w:rsidP="0061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2497"/>
    <w:multiLevelType w:val="hybridMultilevel"/>
    <w:tmpl w:val="B41E97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9867F1"/>
    <w:multiLevelType w:val="hybridMultilevel"/>
    <w:tmpl w:val="AE8CE3D2"/>
    <w:lvl w:ilvl="0" w:tplc="6F44FA88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C8A7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30551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AFD9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00E6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0F552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6BC6C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C910A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09276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053BE2"/>
    <w:multiLevelType w:val="hybridMultilevel"/>
    <w:tmpl w:val="580ADC08"/>
    <w:lvl w:ilvl="0" w:tplc="25A8E70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7027BD"/>
    <w:multiLevelType w:val="hybridMultilevel"/>
    <w:tmpl w:val="737CDCDA"/>
    <w:lvl w:ilvl="0" w:tplc="25A8E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1E1DF8"/>
    <w:multiLevelType w:val="hybridMultilevel"/>
    <w:tmpl w:val="E9701DD2"/>
    <w:lvl w:ilvl="0" w:tplc="25A8E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317B54"/>
    <w:multiLevelType w:val="hybridMultilevel"/>
    <w:tmpl w:val="3C5276FC"/>
    <w:lvl w:ilvl="0" w:tplc="022A4CA0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D7A0A"/>
    <w:multiLevelType w:val="hybridMultilevel"/>
    <w:tmpl w:val="4C269E74"/>
    <w:lvl w:ilvl="0" w:tplc="3362B84A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0AF60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087EA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A01FA6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E63B2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E21A0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06374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A5C08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AA430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903244"/>
    <w:multiLevelType w:val="hybridMultilevel"/>
    <w:tmpl w:val="33CEE682"/>
    <w:lvl w:ilvl="0" w:tplc="A4F2609A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AC958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E987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4B6F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EFF80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04C3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C9EE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2B98C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2589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DF0792"/>
    <w:multiLevelType w:val="multilevel"/>
    <w:tmpl w:val="32D8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36BB5"/>
    <w:multiLevelType w:val="multilevel"/>
    <w:tmpl w:val="BAD8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054825"/>
    <w:multiLevelType w:val="hybridMultilevel"/>
    <w:tmpl w:val="F5626A10"/>
    <w:lvl w:ilvl="0" w:tplc="6C3A508C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0E37A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C987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8A0F8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2FE66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4400A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E49C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F635C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2D6D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49F1BBF"/>
    <w:multiLevelType w:val="hybridMultilevel"/>
    <w:tmpl w:val="AE58FC96"/>
    <w:lvl w:ilvl="0" w:tplc="AEAA4D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D074DA"/>
    <w:multiLevelType w:val="hybridMultilevel"/>
    <w:tmpl w:val="415CE1D0"/>
    <w:lvl w:ilvl="0" w:tplc="798676BE">
      <w:start w:val="6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464E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E8026C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081E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EFB8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45978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7AFAF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060D6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07FA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E46D0E"/>
    <w:multiLevelType w:val="multilevel"/>
    <w:tmpl w:val="0004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BA0655"/>
    <w:multiLevelType w:val="hybridMultilevel"/>
    <w:tmpl w:val="22D0113E"/>
    <w:lvl w:ilvl="0" w:tplc="BE007AC2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C4758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0A88E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AF8FC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CF77C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86A24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E716C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A23DC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2B27A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0A72A02"/>
    <w:multiLevelType w:val="hybridMultilevel"/>
    <w:tmpl w:val="A3F67F6A"/>
    <w:lvl w:ilvl="0" w:tplc="7374B854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C65F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82D2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0067C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2F5F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2FE50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6E6618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EAFE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0481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1640DFB"/>
    <w:multiLevelType w:val="hybridMultilevel"/>
    <w:tmpl w:val="5AD88012"/>
    <w:lvl w:ilvl="0" w:tplc="4552B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2872302"/>
    <w:multiLevelType w:val="hybridMultilevel"/>
    <w:tmpl w:val="64BAC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AA1CB9"/>
    <w:multiLevelType w:val="hybridMultilevel"/>
    <w:tmpl w:val="4B0437E2"/>
    <w:lvl w:ilvl="0" w:tplc="6C8CA65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2966E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28B8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62F56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0DB2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EF5B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2BB9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4E264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C4A1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1756EB"/>
    <w:multiLevelType w:val="hybridMultilevel"/>
    <w:tmpl w:val="91363DEC"/>
    <w:lvl w:ilvl="0" w:tplc="086EDF26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4EC7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03EE6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E9E7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05F9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45A5E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684A4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A5AC2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42A4A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EAC095B"/>
    <w:multiLevelType w:val="hybridMultilevel"/>
    <w:tmpl w:val="0D28287C"/>
    <w:lvl w:ilvl="0" w:tplc="688092FE">
      <w:start w:val="2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26D15EC"/>
    <w:multiLevelType w:val="hybridMultilevel"/>
    <w:tmpl w:val="421EE56C"/>
    <w:lvl w:ilvl="0" w:tplc="F32EADD2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40B34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C56F8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C03C62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FC263C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EAD10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B492BE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8AB1A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AB3EA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8474C8"/>
    <w:multiLevelType w:val="hybridMultilevel"/>
    <w:tmpl w:val="B902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4159B9"/>
    <w:multiLevelType w:val="hybridMultilevel"/>
    <w:tmpl w:val="8F74C1F0"/>
    <w:lvl w:ilvl="0" w:tplc="A0207728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EF5F2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F6C79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A6C24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0780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6BD22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C91F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89B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F070E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7F767C5"/>
    <w:multiLevelType w:val="hybridMultilevel"/>
    <w:tmpl w:val="98766E82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>
    <w:nsid w:val="5CEA4047"/>
    <w:multiLevelType w:val="hybridMultilevel"/>
    <w:tmpl w:val="EA566CE4"/>
    <w:lvl w:ilvl="0" w:tplc="29D64B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71AE8"/>
    <w:multiLevelType w:val="hybridMultilevel"/>
    <w:tmpl w:val="EA2AD5CC"/>
    <w:lvl w:ilvl="0" w:tplc="7B9ED06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ED6AC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46F24E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46C56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6BC9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4E7F4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52C75A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CCAEA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C15C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094613C"/>
    <w:multiLevelType w:val="hybridMultilevel"/>
    <w:tmpl w:val="F912AFDE"/>
    <w:lvl w:ilvl="0" w:tplc="514C2C86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AF2C0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A2C0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2C94A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3A064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D863D6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60CB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837F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4FCF0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2B45042"/>
    <w:multiLevelType w:val="hybridMultilevel"/>
    <w:tmpl w:val="812E5CCE"/>
    <w:lvl w:ilvl="0" w:tplc="C6EC05F0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2543C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4FD94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C77BA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6578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9C70E0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61232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E67F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23A2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36A2E6A"/>
    <w:multiLevelType w:val="hybridMultilevel"/>
    <w:tmpl w:val="C602DB32"/>
    <w:lvl w:ilvl="0" w:tplc="925AF8D2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6EBC2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4A8E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48636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0EE46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85E1A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AD85A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FAAB3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89F4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6924800"/>
    <w:multiLevelType w:val="hybridMultilevel"/>
    <w:tmpl w:val="C29C6362"/>
    <w:lvl w:ilvl="0" w:tplc="3684D8E2">
      <w:start w:val="1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E7202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EE8F6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C20F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09E16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6CFB0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66B10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CA718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80C2E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F70627F"/>
    <w:multiLevelType w:val="hybridMultilevel"/>
    <w:tmpl w:val="E32A4774"/>
    <w:lvl w:ilvl="0" w:tplc="8E14089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E0756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CDEF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CE1BC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4380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A91A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245A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6A25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44B3A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92F532D"/>
    <w:multiLevelType w:val="hybridMultilevel"/>
    <w:tmpl w:val="4A46EE02"/>
    <w:lvl w:ilvl="0" w:tplc="76609E9C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8AC2A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E39B4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456F6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09A4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6D3B6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C07BC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A6E72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83502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C632894"/>
    <w:multiLevelType w:val="hybridMultilevel"/>
    <w:tmpl w:val="4D4A8418"/>
    <w:lvl w:ilvl="0" w:tplc="9A52DC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8A6040"/>
    <w:multiLevelType w:val="multilevel"/>
    <w:tmpl w:val="7A32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D27220"/>
    <w:multiLevelType w:val="hybridMultilevel"/>
    <w:tmpl w:val="1A0A5126"/>
    <w:lvl w:ilvl="0" w:tplc="46DE4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3"/>
  </w:num>
  <w:num w:numId="4">
    <w:abstractNumId w:val="20"/>
  </w:num>
  <w:num w:numId="5">
    <w:abstractNumId w:val="16"/>
  </w:num>
  <w:num w:numId="6">
    <w:abstractNumId w:val="11"/>
  </w:num>
  <w:num w:numId="7">
    <w:abstractNumId w:val="4"/>
  </w:num>
  <w:num w:numId="8">
    <w:abstractNumId w:val="24"/>
  </w:num>
  <w:num w:numId="9">
    <w:abstractNumId w:val="17"/>
  </w:num>
  <w:num w:numId="10">
    <w:abstractNumId w:val="35"/>
  </w:num>
  <w:num w:numId="11">
    <w:abstractNumId w:val="0"/>
  </w:num>
  <w:num w:numId="12">
    <w:abstractNumId w:val="23"/>
  </w:num>
  <w:num w:numId="13">
    <w:abstractNumId w:val="7"/>
  </w:num>
  <w:num w:numId="14">
    <w:abstractNumId w:val="6"/>
  </w:num>
  <w:num w:numId="15">
    <w:abstractNumId w:val="18"/>
  </w:num>
  <w:num w:numId="16">
    <w:abstractNumId w:val="10"/>
  </w:num>
  <w:num w:numId="17">
    <w:abstractNumId w:val="32"/>
  </w:num>
  <w:num w:numId="18">
    <w:abstractNumId w:val="1"/>
  </w:num>
  <w:num w:numId="19">
    <w:abstractNumId w:val="19"/>
  </w:num>
  <w:num w:numId="20">
    <w:abstractNumId w:val="31"/>
  </w:num>
  <w:num w:numId="21">
    <w:abstractNumId w:val="28"/>
  </w:num>
  <w:num w:numId="22">
    <w:abstractNumId w:val="26"/>
  </w:num>
  <w:num w:numId="23">
    <w:abstractNumId w:val="29"/>
  </w:num>
  <w:num w:numId="24">
    <w:abstractNumId w:val="14"/>
  </w:num>
  <w:num w:numId="25">
    <w:abstractNumId w:val="15"/>
  </w:num>
  <w:num w:numId="26">
    <w:abstractNumId w:val="27"/>
  </w:num>
  <w:num w:numId="27">
    <w:abstractNumId w:val="12"/>
  </w:num>
  <w:num w:numId="28">
    <w:abstractNumId w:val="21"/>
  </w:num>
  <w:num w:numId="29">
    <w:abstractNumId w:val="30"/>
  </w:num>
  <w:num w:numId="30">
    <w:abstractNumId w:val="5"/>
  </w:num>
  <w:num w:numId="31">
    <w:abstractNumId w:val="22"/>
  </w:num>
  <w:num w:numId="32">
    <w:abstractNumId w:val="33"/>
  </w:num>
  <w:num w:numId="33">
    <w:abstractNumId w:val="13"/>
  </w:num>
  <w:num w:numId="34">
    <w:abstractNumId w:val="34"/>
  </w:num>
  <w:num w:numId="35">
    <w:abstractNumId w:val="9"/>
  </w:num>
  <w:num w:numId="36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2029"/>
    <w:rsid w:val="00001DB5"/>
    <w:rsid w:val="00041479"/>
    <w:rsid w:val="00062029"/>
    <w:rsid w:val="000643AA"/>
    <w:rsid w:val="00092201"/>
    <w:rsid w:val="000F4E55"/>
    <w:rsid w:val="001131D2"/>
    <w:rsid w:val="00124B20"/>
    <w:rsid w:val="0012572C"/>
    <w:rsid w:val="001617E1"/>
    <w:rsid w:val="00163DB4"/>
    <w:rsid w:val="00164341"/>
    <w:rsid w:val="00180667"/>
    <w:rsid w:val="001871ED"/>
    <w:rsid w:val="001C14A6"/>
    <w:rsid w:val="001D4215"/>
    <w:rsid w:val="001E0780"/>
    <w:rsid w:val="00246DBA"/>
    <w:rsid w:val="002A4696"/>
    <w:rsid w:val="002B5B24"/>
    <w:rsid w:val="002B67C1"/>
    <w:rsid w:val="002D1084"/>
    <w:rsid w:val="002E3A51"/>
    <w:rsid w:val="00345FE9"/>
    <w:rsid w:val="0034673B"/>
    <w:rsid w:val="00375C01"/>
    <w:rsid w:val="00383F1D"/>
    <w:rsid w:val="00393792"/>
    <w:rsid w:val="003A2D20"/>
    <w:rsid w:val="003B6864"/>
    <w:rsid w:val="003E3CE2"/>
    <w:rsid w:val="003E467B"/>
    <w:rsid w:val="003E5C04"/>
    <w:rsid w:val="003F559B"/>
    <w:rsid w:val="003F668F"/>
    <w:rsid w:val="00423674"/>
    <w:rsid w:val="00481025"/>
    <w:rsid w:val="00483347"/>
    <w:rsid w:val="0049128E"/>
    <w:rsid w:val="004F622B"/>
    <w:rsid w:val="00536F41"/>
    <w:rsid w:val="00545D06"/>
    <w:rsid w:val="005B6E34"/>
    <w:rsid w:val="005B7D73"/>
    <w:rsid w:val="00605EFA"/>
    <w:rsid w:val="00617BE3"/>
    <w:rsid w:val="006245D3"/>
    <w:rsid w:val="00635950"/>
    <w:rsid w:val="006815A1"/>
    <w:rsid w:val="006840F7"/>
    <w:rsid w:val="006B64BF"/>
    <w:rsid w:val="006E592E"/>
    <w:rsid w:val="006F0F96"/>
    <w:rsid w:val="00706294"/>
    <w:rsid w:val="007242C6"/>
    <w:rsid w:val="00732A19"/>
    <w:rsid w:val="00733AFF"/>
    <w:rsid w:val="0075462D"/>
    <w:rsid w:val="007A0152"/>
    <w:rsid w:val="007A105C"/>
    <w:rsid w:val="007E2734"/>
    <w:rsid w:val="007F0DE4"/>
    <w:rsid w:val="00807CE1"/>
    <w:rsid w:val="00862D3D"/>
    <w:rsid w:val="008C1F77"/>
    <w:rsid w:val="008C375D"/>
    <w:rsid w:val="008D1399"/>
    <w:rsid w:val="008F775A"/>
    <w:rsid w:val="009138D1"/>
    <w:rsid w:val="0095502B"/>
    <w:rsid w:val="00957CD1"/>
    <w:rsid w:val="009A302F"/>
    <w:rsid w:val="009D1860"/>
    <w:rsid w:val="009F1FF7"/>
    <w:rsid w:val="00A11132"/>
    <w:rsid w:val="00A55805"/>
    <w:rsid w:val="00AC0F22"/>
    <w:rsid w:val="00AC7576"/>
    <w:rsid w:val="00AD123A"/>
    <w:rsid w:val="00AE08E4"/>
    <w:rsid w:val="00AE47AE"/>
    <w:rsid w:val="00B003BD"/>
    <w:rsid w:val="00B36FF0"/>
    <w:rsid w:val="00BD5414"/>
    <w:rsid w:val="00C538B2"/>
    <w:rsid w:val="00C80CC1"/>
    <w:rsid w:val="00CD601E"/>
    <w:rsid w:val="00CE3BC5"/>
    <w:rsid w:val="00D1180E"/>
    <w:rsid w:val="00D44EE6"/>
    <w:rsid w:val="00DD6192"/>
    <w:rsid w:val="00E06602"/>
    <w:rsid w:val="00E36338"/>
    <w:rsid w:val="00E74FAC"/>
    <w:rsid w:val="00E8762D"/>
    <w:rsid w:val="00EB06A6"/>
    <w:rsid w:val="00EC0748"/>
    <w:rsid w:val="00EE4F2D"/>
    <w:rsid w:val="00F04370"/>
    <w:rsid w:val="00F04522"/>
    <w:rsid w:val="00FB7B2C"/>
    <w:rsid w:val="00FD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29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481025"/>
    <w:pPr>
      <w:keepNext/>
      <w:keepLines/>
      <w:spacing w:after="0" w:line="259" w:lineRule="auto"/>
      <w:ind w:left="10" w:right="5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link w:val="30"/>
    <w:uiPriority w:val="9"/>
    <w:qFormat/>
    <w:rsid w:val="00164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02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63DB4"/>
    <w:pPr>
      <w:ind w:left="720"/>
      <w:contextualSpacing/>
    </w:pPr>
  </w:style>
  <w:style w:type="paragraph" w:styleId="a5">
    <w:name w:val="Normal (Web)"/>
    <w:basedOn w:val="a"/>
    <w:uiPriority w:val="99"/>
    <w:rsid w:val="003E5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5C04"/>
  </w:style>
  <w:style w:type="character" w:customStyle="1" w:styleId="30">
    <w:name w:val="Заголовок 3 Знак"/>
    <w:basedOn w:val="a0"/>
    <w:link w:val="3"/>
    <w:uiPriority w:val="9"/>
    <w:rsid w:val="001643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0">
    <w:name w:val="c0"/>
    <w:basedOn w:val="a0"/>
    <w:rsid w:val="006840F7"/>
  </w:style>
  <w:style w:type="paragraph" w:customStyle="1" w:styleId="default">
    <w:name w:val="default"/>
    <w:basedOn w:val="a"/>
    <w:rsid w:val="006840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1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E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1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E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8102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48102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4810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4EE9C-732E-452B-92F6-6212FDCF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7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муся</cp:lastModifiedBy>
  <cp:revision>17</cp:revision>
  <dcterms:created xsi:type="dcterms:W3CDTF">2019-07-09T16:26:00Z</dcterms:created>
  <dcterms:modified xsi:type="dcterms:W3CDTF">2021-07-10T17:55:00Z</dcterms:modified>
</cp:coreProperties>
</file>